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8E" w:rsidRDefault="004373CC">
      <w:pPr>
        <w:rPr>
          <w:rFonts w:asciiTheme="majorHAnsi" w:hAnsiTheme="majorHAnsi"/>
          <w:b/>
          <w:i/>
          <w:sz w:val="44"/>
          <w:szCs w:val="44"/>
        </w:rPr>
      </w:pPr>
      <w:bookmarkStart w:id="0" w:name="_GoBack"/>
      <w:bookmarkEnd w:id="0"/>
      <w:r w:rsidRPr="00455A92">
        <w:rPr>
          <w:rFonts w:asciiTheme="majorHAnsi" w:hAnsiTheme="majorHAnsi"/>
          <w:b/>
          <w:i/>
          <w:sz w:val="44"/>
          <w:szCs w:val="44"/>
        </w:rPr>
        <w:t xml:space="preserve">FBL </w:t>
      </w:r>
      <w:r w:rsidR="00455A92" w:rsidRPr="00455A92">
        <w:rPr>
          <w:rFonts w:asciiTheme="majorHAnsi" w:hAnsiTheme="majorHAnsi"/>
          <w:b/>
          <w:i/>
          <w:sz w:val="44"/>
          <w:szCs w:val="44"/>
        </w:rPr>
        <w:t xml:space="preserve">Accounting </w:t>
      </w:r>
      <w:r w:rsidRPr="00455A92">
        <w:rPr>
          <w:rFonts w:asciiTheme="majorHAnsi" w:hAnsiTheme="majorHAnsi"/>
          <w:b/>
          <w:i/>
          <w:sz w:val="44"/>
          <w:szCs w:val="44"/>
        </w:rPr>
        <w:t>Policy &amp; Procedures</w:t>
      </w:r>
    </w:p>
    <w:p w:rsidR="0026545E" w:rsidRPr="00455A92" w:rsidRDefault="0026545E">
      <w:pPr>
        <w:rPr>
          <w:rFonts w:asciiTheme="majorHAnsi" w:hAnsiTheme="majorHAnsi"/>
          <w:b/>
          <w:i/>
          <w:sz w:val="44"/>
          <w:szCs w:val="44"/>
        </w:rPr>
      </w:pPr>
    </w:p>
    <w:p w:rsidR="007E32C1" w:rsidRPr="00336C90" w:rsidRDefault="007E32C1" w:rsidP="007E32C1">
      <w:pPr>
        <w:rPr>
          <w:rFonts w:asciiTheme="majorHAnsi" w:hAnsiTheme="majorHAnsi"/>
          <w:sz w:val="40"/>
          <w:szCs w:val="40"/>
        </w:rPr>
      </w:pPr>
      <w:proofErr w:type="spellStart"/>
      <w:r w:rsidRPr="00336C90">
        <w:rPr>
          <w:rFonts w:asciiTheme="majorHAnsi" w:hAnsiTheme="majorHAnsi"/>
          <w:sz w:val="40"/>
          <w:szCs w:val="40"/>
        </w:rPr>
        <w:t>Resp</w:t>
      </w:r>
      <w:r>
        <w:rPr>
          <w:rFonts w:asciiTheme="majorHAnsi" w:hAnsiTheme="majorHAnsi"/>
          <w:sz w:val="40"/>
          <w:szCs w:val="40"/>
        </w:rPr>
        <w:t>onsibilies</w:t>
      </w:r>
      <w:proofErr w:type="spellEnd"/>
      <w:r>
        <w:rPr>
          <w:rFonts w:asciiTheme="majorHAnsi" w:hAnsiTheme="majorHAnsi"/>
          <w:sz w:val="40"/>
          <w:szCs w:val="40"/>
        </w:rPr>
        <w:t xml:space="preserve"> of School Treasurers</w:t>
      </w:r>
    </w:p>
    <w:p w:rsidR="007E32C1" w:rsidRDefault="007E32C1" w:rsidP="007E32C1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Keep detailed records of deposits</w:t>
      </w:r>
    </w:p>
    <w:p w:rsidR="007E32C1" w:rsidRDefault="007E32C1" w:rsidP="007E32C1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Copy all checks to be deposited and keep for 10 years.</w:t>
      </w:r>
    </w:p>
    <w:p w:rsidR="007E32C1" w:rsidRDefault="007E32C1" w:rsidP="007E32C1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Maintain a check register</w:t>
      </w:r>
    </w:p>
    <w:p w:rsidR="007E32C1" w:rsidRDefault="007E32C1" w:rsidP="007E32C1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Reconcile the FBL master books to your deposit records and check register.</w:t>
      </w:r>
    </w:p>
    <w:p w:rsidR="007E32C1" w:rsidRDefault="007E32C1" w:rsidP="007E32C1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Make all check requests for your school.</w:t>
      </w:r>
    </w:p>
    <w:p w:rsidR="007E32C1" w:rsidRDefault="007E32C1" w:rsidP="007E32C1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Make all deposits for your school</w:t>
      </w:r>
    </w:p>
    <w:p w:rsidR="007E32C1" w:rsidRDefault="007E32C1" w:rsidP="007E32C1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Communicate with program director regarding the finances</w:t>
      </w:r>
    </w:p>
    <w:p w:rsidR="007E32C1" w:rsidRDefault="007E32C1" w:rsidP="007E32C1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Set a budget with program director</w:t>
      </w:r>
    </w:p>
    <w:p w:rsidR="007E32C1" w:rsidRDefault="007E32C1">
      <w:pPr>
        <w:rPr>
          <w:rFonts w:asciiTheme="majorHAnsi" w:hAnsiTheme="majorHAnsi"/>
          <w:sz w:val="40"/>
          <w:szCs w:val="40"/>
        </w:rPr>
      </w:pPr>
    </w:p>
    <w:p w:rsidR="002E6DB8" w:rsidRDefault="00DB0AA7">
      <w:pPr>
        <w:rPr>
          <w:rFonts w:asciiTheme="majorHAnsi" w:hAnsiTheme="majorHAnsi"/>
          <w:sz w:val="32"/>
          <w:szCs w:val="32"/>
        </w:rPr>
      </w:pPr>
      <w:r w:rsidRPr="00455A92">
        <w:rPr>
          <w:rFonts w:asciiTheme="majorHAnsi" w:hAnsiTheme="majorHAnsi"/>
          <w:sz w:val="40"/>
          <w:szCs w:val="40"/>
        </w:rPr>
        <w:t>Deposits</w:t>
      </w:r>
      <w:r w:rsidRPr="00455A92">
        <w:rPr>
          <w:rFonts w:asciiTheme="majorHAnsi" w:hAnsiTheme="majorHAnsi"/>
          <w:sz w:val="32"/>
          <w:szCs w:val="32"/>
        </w:rPr>
        <w:t xml:space="preserve"> – Please use deposit spreadsheet provided by FBL Treasurer.  Each worksheet/tab is to be labeled with the date of deposit and contain details as to check numbers, cash, and cod</w:t>
      </w:r>
      <w:r w:rsidR="004373CC" w:rsidRPr="00455A92">
        <w:rPr>
          <w:rFonts w:asciiTheme="majorHAnsi" w:hAnsiTheme="majorHAnsi"/>
          <w:sz w:val="32"/>
          <w:szCs w:val="32"/>
        </w:rPr>
        <w:t>ing it to its proper income category</w:t>
      </w:r>
      <w:r w:rsidRPr="00455A92">
        <w:rPr>
          <w:rFonts w:asciiTheme="majorHAnsi" w:hAnsiTheme="majorHAnsi"/>
          <w:sz w:val="32"/>
          <w:szCs w:val="32"/>
        </w:rPr>
        <w:t>.</w:t>
      </w:r>
    </w:p>
    <w:p w:rsidR="004C5214" w:rsidRDefault="004C5214" w:rsidP="004C5214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All deposits need to be on one spreadsheet for research purposes.  With 10 schools it is very difficult </w:t>
      </w:r>
      <w:r w:rsidR="00D76890">
        <w:rPr>
          <w:rFonts w:asciiTheme="majorHAnsi" w:hAnsiTheme="majorHAnsi"/>
          <w:sz w:val="32"/>
          <w:szCs w:val="32"/>
        </w:rPr>
        <w:t xml:space="preserve">to </w:t>
      </w:r>
      <w:r>
        <w:rPr>
          <w:rFonts w:asciiTheme="majorHAnsi" w:hAnsiTheme="majorHAnsi"/>
          <w:sz w:val="32"/>
          <w:szCs w:val="32"/>
        </w:rPr>
        <w:t>research missing deposits when I have 200 different files to look at.</w:t>
      </w:r>
    </w:p>
    <w:p w:rsidR="00AC60A0" w:rsidRDefault="00AC60A0" w:rsidP="004C5214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Please send deposit info asap.  </w:t>
      </w:r>
    </w:p>
    <w:p w:rsidR="00AC60A0" w:rsidRDefault="00AC60A0" w:rsidP="004C5214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Keep all deposit slips</w:t>
      </w:r>
    </w:p>
    <w:p w:rsidR="009A7642" w:rsidRDefault="008E4628" w:rsidP="004C5214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Account # 567117</w:t>
      </w:r>
      <w:r w:rsidR="009A7642">
        <w:rPr>
          <w:rFonts w:asciiTheme="majorHAnsi" w:hAnsiTheme="majorHAnsi"/>
          <w:sz w:val="32"/>
          <w:szCs w:val="32"/>
        </w:rPr>
        <w:t>-90  Friends of Brevard Lacrosse</w:t>
      </w:r>
    </w:p>
    <w:p w:rsidR="009A7642" w:rsidRPr="004C5214" w:rsidRDefault="009A7642" w:rsidP="004C5214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Bank – Space Coast Federal Credit Union</w:t>
      </w:r>
    </w:p>
    <w:p w:rsidR="00F67502" w:rsidRDefault="00F67502">
      <w:pPr>
        <w:rPr>
          <w:rFonts w:asciiTheme="majorHAnsi" w:hAnsiTheme="majorHAnsi"/>
          <w:sz w:val="32"/>
          <w:szCs w:val="32"/>
        </w:rPr>
      </w:pPr>
    </w:p>
    <w:p w:rsidR="00F67502" w:rsidRDefault="00F67502">
      <w:pPr>
        <w:rPr>
          <w:rFonts w:asciiTheme="majorHAnsi" w:hAnsiTheme="majorHAnsi"/>
          <w:sz w:val="32"/>
          <w:szCs w:val="32"/>
        </w:rPr>
      </w:pPr>
      <w:r w:rsidRPr="00F67502">
        <w:rPr>
          <w:rFonts w:asciiTheme="majorHAnsi" w:hAnsiTheme="majorHAnsi"/>
          <w:sz w:val="40"/>
          <w:szCs w:val="40"/>
        </w:rPr>
        <w:t>Check Requests</w:t>
      </w:r>
      <w:r>
        <w:rPr>
          <w:rFonts w:asciiTheme="majorHAnsi" w:hAnsiTheme="majorHAnsi"/>
          <w:sz w:val="32"/>
          <w:szCs w:val="32"/>
        </w:rPr>
        <w:t xml:space="preserve"> – All check requests must go thru school treasurer.</w:t>
      </w:r>
      <w:r w:rsidR="004C5214">
        <w:rPr>
          <w:rFonts w:asciiTheme="majorHAnsi" w:hAnsiTheme="majorHAnsi"/>
          <w:sz w:val="32"/>
          <w:szCs w:val="32"/>
        </w:rPr>
        <w:t xml:space="preserve">  They must include:</w:t>
      </w:r>
    </w:p>
    <w:p w:rsidR="004C5214" w:rsidRDefault="004C5214" w:rsidP="004C5214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Name</w:t>
      </w:r>
      <w:r w:rsidR="009A7642">
        <w:rPr>
          <w:rFonts w:asciiTheme="majorHAnsi" w:hAnsiTheme="majorHAnsi"/>
          <w:sz w:val="32"/>
          <w:szCs w:val="32"/>
        </w:rPr>
        <w:t xml:space="preserve"> of recipient</w:t>
      </w:r>
    </w:p>
    <w:p w:rsidR="004C5214" w:rsidRDefault="004C5214" w:rsidP="004C5214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Address</w:t>
      </w:r>
    </w:p>
    <w:p w:rsidR="004C5214" w:rsidRDefault="004C5214" w:rsidP="004C5214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Amount</w:t>
      </w:r>
    </w:p>
    <w:p w:rsidR="004C5214" w:rsidRDefault="004C5214" w:rsidP="004C5214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Classification (chart of accounts)</w:t>
      </w:r>
    </w:p>
    <w:p w:rsidR="00D76890" w:rsidRDefault="00D76890" w:rsidP="00D76890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If an individual is requesting a refund from a purchase for la</w:t>
      </w:r>
      <w:r w:rsidR="00B11103">
        <w:rPr>
          <w:rFonts w:asciiTheme="majorHAnsi" w:hAnsiTheme="majorHAnsi"/>
          <w:sz w:val="32"/>
          <w:szCs w:val="32"/>
        </w:rPr>
        <w:t>x they need to provide a receipt</w:t>
      </w:r>
    </w:p>
    <w:p w:rsidR="00D76890" w:rsidRDefault="00D76890" w:rsidP="00D76890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If an individual pays for an invoice they are to provide the invoice and the credit/debit card receipt to prove payment was made.</w:t>
      </w:r>
    </w:p>
    <w:p w:rsidR="00B11103" w:rsidRDefault="00B11103" w:rsidP="00D76890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No invoice and/or receipt = no payment</w:t>
      </w:r>
    </w:p>
    <w:p w:rsidR="00B11103" w:rsidRPr="00D76890" w:rsidRDefault="00B11103" w:rsidP="00B11103">
      <w:pPr>
        <w:pStyle w:val="ListParagraph"/>
        <w:ind w:left="1440"/>
        <w:rPr>
          <w:rFonts w:asciiTheme="majorHAnsi" w:hAnsiTheme="majorHAnsi"/>
          <w:sz w:val="32"/>
          <w:szCs w:val="32"/>
        </w:rPr>
      </w:pPr>
    </w:p>
    <w:p w:rsidR="00DB0AA7" w:rsidRPr="00D76890" w:rsidRDefault="00DB0AA7" w:rsidP="00D76890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D76890">
        <w:rPr>
          <w:rFonts w:asciiTheme="majorHAnsi" w:hAnsiTheme="majorHAnsi"/>
          <w:sz w:val="40"/>
          <w:szCs w:val="40"/>
        </w:rPr>
        <w:t>Check Writing</w:t>
      </w:r>
      <w:r w:rsidRPr="00D76890">
        <w:rPr>
          <w:rFonts w:asciiTheme="majorHAnsi" w:hAnsiTheme="majorHAnsi"/>
          <w:sz w:val="32"/>
          <w:szCs w:val="32"/>
        </w:rPr>
        <w:t xml:space="preserve"> – </w:t>
      </w:r>
      <w:r w:rsidR="005C66F4">
        <w:rPr>
          <w:rFonts w:asciiTheme="majorHAnsi" w:hAnsiTheme="majorHAnsi"/>
          <w:sz w:val="32"/>
          <w:szCs w:val="32"/>
        </w:rPr>
        <w:t>Checks</w:t>
      </w:r>
      <w:r w:rsidR="00F67502" w:rsidRPr="00D76890">
        <w:rPr>
          <w:rFonts w:asciiTheme="majorHAnsi" w:hAnsiTheme="majorHAnsi"/>
          <w:sz w:val="32"/>
          <w:szCs w:val="32"/>
        </w:rPr>
        <w:t xml:space="preserve"> will be cut</w:t>
      </w:r>
      <w:r w:rsidR="009A7642" w:rsidRPr="00D76890">
        <w:rPr>
          <w:rFonts w:asciiTheme="majorHAnsi" w:hAnsiTheme="majorHAnsi"/>
          <w:sz w:val="32"/>
          <w:szCs w:val="32"/>
        </w:rPr>
        <w:t xml:space="preserve"> and mailed</w:t>
      </w:r>
      <w:r w:rsidRPr="00D76890">
        <w:rPr>
          <w:rFonts w:asciiTheme="majorHAnsi" w:hAnsiTheme="majorHAnsi"/>
          <w:sz w:val="32"/>
          <w:szCs w:val="32"/>
        </w:rPr>
        <w:t xml:space="preserve"> on Fridays</w:t>
      </w:r>
      <w:r w:rsidR="009A7642" w:rsidRPr="00D76890">
        <w:rPr>
          <w:rFonts w:asciiTheme="majorHAnsi" w:hAnsiTheme="majorHAnsi"/>
          <w:sz w:val="32"/>
          <w:szCs w:val="32"/>
        </w:rPr>
        <w:t>.  Please have all requests in by 9am Friday morning.</w:t>
      </w:r>
      <w:r w:rsidR="00F03747">
        <w:rPr>
          <w:rFonts w:asciiTheme="majorHAnsi" w:hAnsiTheme="majorHAnsi"/>
          <w:sz w:val="32"/>
          <w:szCs w:val="32"/>
        </w:rPr>
        <w:t xml:space="preserve">  I will email treasurers the check number as a reply to their check request.</w:t>
      </w:r>
    </w:p>
    <w:p w:rsidR="00F67502" w:rsidRDefault="00F67502">
      <w:pPr>
        <w:rPr>
          <w:rFonts w:asciiTheme="majorHAnsi" w:hAnsiTheme="majorHAnsi"/>
          <w:sz w:val="32"/>
          <w:szCs w:val="32"/>
        </w:rPr>
      </w:pPr>
    </w:p>
    <w:p w:rsidR="00F67502" w:rsidRDefault="00F67502">
      <w:pPr>
        <w:rPr>
          <w:rFonts w:asciiTheme="majorHAnsi" w:hAnsiTheme="majorHAnsi"/>
          <w:sz w:val="32"/>
          <w:szCs w:val="32"/>
        </w:rPr>
      </w:pPr>
      <w:r w:rsidRPr="00F67502">
        <w:rPr>
          <w:rFonts w:asciiTheme="majorHAnsi" w:hAnsiTheme="majorHAnsi"/>
          <w:sz w:val="40"/>
          <w:szCs w:val="40"/>
        </w:rPr>
        <w:t>Debit Cards</w:t>
      </w:r>
      <w:r>
        <w:rPr>
          <w:rFonts w:asciiTheme="majorHAnsi" w:hAnsiTheme="majorHAnsi"/>
          <w:sz w:val="32"/>
          <w:szCs w:val="32"/>
        </w:rPr>
        <w:t xml:space="preserve"> – Receipts from Debit Cards must be emailed to FBL treasurer in a timely manner.  Debit cards will not be funded with additional monies unless receipts are provided.  </w:t>
      </w:r>
      <w:r w:rsidR="00AC60A0">
        <w:rPr>
          <w:rFonts w:asciiTheme="majorHAnsi" w:hAnsiTheme="majorHAnsi"/>
          <w:sz w:val="32"/>
          <w:szCs w:val="32"/>
        </w:rPr>
        <w:t xml:space="preserve"> There is a $300.00 limit on your card.  If you need additional please contact me.</w:t>
      </w:r>
    </w:p>
    <w:p w:rsidR="00F67502" w:rsidRDefault="00F67502">
      <w:pPr>
        <w:rPr>
          <w:rFonts w:asciiTheme="majorHAnsi" w:hAnsiTheme="majorHAnsi"/>
          <w:sz w:val="32"/>
          <w:szCs w:val="32"/>
        </w:rPr>
      </w:pPr>
    </w:p>
    <w:p w:rsidR="00DB0AA7" w:rsidRDefault="00DB0AA7">
      <w:pPr>
        <w:rPr>
          <w:rFonts w:asciiTheme="majorHAnsi" w:hAnsiTheme="majorHAnsi"/>
          <w:sz w:val="32"/>
          <w:szCs w:val="32"/>
        </w:rPr>
      </w:pPr>
      <w:r w:rsidRPr="00455A92">
        <w:rPr>
          <w:rFonts w:asciiTheme="majorHAnsi" w:hAnsiTheme="majorHAnsi"/>
          <w:sz w:val="40"/>
          <w:szCs w:val="40"/>
        </w:rPr>
        <w:t>Reconciling</w:t>
      </w:r>
      <w:r w:rsidRPr="00455A92">
        <w:rPr>
          <w:rFonts w:asciiTheme="majorHAnsi" w:hAnsiTheme="majorHAnsi"/>
          <w:sz w:val="32"/>
          <w:szCs w:val="32"/>
        </w:rPr>
        <w:t xml:space="preserve"> – FBL Treasurer reconciles the books to the bank statements.  Please send deposit spreadsheets after each deposit to </w:t>
      </w:r>
      <w:r w:rsidRPr="00455A92">
        <w:rPr>
          <w:rFonts w:asciiTheme="majorHAnsi" w:hAnsiTheme="majorHAnsi"/>
          <w:sz w:val="32"/>
          <w:szCs w:val="32"/>
        </w:rPr>
        <w:lastRenderedPageBreak/>
        <w:t>ensure an easy reconcile process.</w:t>
      </w:r>
      <w:r w:rsidR="005B2608" w:rsidRPr="00455A92">
        <w:rPr>
          <w:rFonts w:asciiTheme="majorHAnsi" w:hAnsiTheme="majorHAnsi"/>
          <w:sz w:val="32"/>
          <w:szCs w:val="32"/>
        </w:rPr>
        <w:t xml:space="preserve"> School treasurers w</w:t>
      </w:r>
      <w:r w:rsidR="00455A92">
        <w:rPr>
          <w:rFonts w:asciiTheme="majorHAnsi" w:hAnsiTheme="majorHAnsi"/>
          <w:sz w:val="32"/>
          <w:szCs w:val="32"/>
        </w:rPr>
        <w:t>ill reconcile their books</w:t>
      </w:r>
      <w:r w:rsidR="00AC60A0">
        <w:rPr>
          <w:rFonts w:asciiTheme="majorHAnsi" w:hAnsiTheme="majorHAnsi"/>
          <w:sz w:val="32"/>
          <w:szCs w:val="32"/>
        </w:rPr>
        <w:t xml:space="preserve"> or registers</w:t>
      </w:r>
      <w:r w:rsidR="00455A92">
        <w:rPr>
          <w:rFonts w:asciiTheme="majorHAnsi" w:hAnsiTheme="majorHAnsi"/>
          <w:sz w:val="32"/>
          <w:szCs w:val="32"/>
        </w:rPr>
        <w:t xml:space="preserve"> to FBL</w:t>
      </w:r>
      <w:r w:rsidR="005B2608" w:rsidRPr="00455A92">
        <w:rPr>
          <w:rFonts w:asciiTheme="majorHAnsi" w:hAnsiTheme="majorHAnsi"/>
          <w:sz w:val="32"/>
          <w:szCs w:val="32"/>
        </w:rPr>
        <w:t xml:space="preserve"> master books. </w:t>
      </w:r>
    </w:p>
    <w:p w:rsidR="00455A92" w:rsidRPr="00455A92" w:rsidRDefault="00455A92">
      <w:pPr>
        <w:rPr>
          <w:rFonts w:asciiTheme="majorHAnsi" w:hAnsiTheme="majorHAnsi"/>
          <w:sz w:val="32"/>
          <w:szCs w:val="32"/>
        </w:rPr>
      </w:pPr>
    </w:p>
    <w:p w:rsidR="0074583C" w:rsidRDefault="00DB0AA7">
      <w:pPr>
        <w:rPr>
          <w:rFonts w:asciiTheme="majorHAnsi" w:hAnsiTheme="majorHAnsi"/>
          <w:sz w:val="32"/>
          <w:szCs w:val="32"/>
        </w:rPr>
      </w:pPr>
      <w:r w:rsidRPr="00455A92">
        <w:rPr>
          <w:rFonts w:asciiTheme="majorHAnsi" w:hAnsiTheme="majorHAnsi"/>
          <w:sz w:val="40"/>
          <w:szCs w:val="40"/>
        </w:rPr>
        <w:t>Month End Procedures</w:t>
      </w:r>
      <w:r w:rsidRPr="00455A92">
        <w:rPr>
          <w:rFonts w:asciiTheme="majorHAnsi" w:hAnsiTheme="majorHAnsi"/>
          <w:sz w:val="32"/>
          <w:szCs w:val="32"/>
        </w:rPr>
        <w:t xml:space="preserve"> – At the end of every month the FBL </w:t>
      </w:r>
      <w:proofErr w:type="spellStart"/>
      <w:r w:rsidRPr="00455A92">
        <w:rPr>
          <w:rFonts w:asciiTheme="majorHAnsi" w:hAnsiTheme="majorHAnsi"/>
          <w:sz w:val="32"/>
          <w:szCs w:val="32"/>
        </w:rPr>
        <w:t>treasur</w:t>
      </w:r>
      <w:proofErr w:type="spellEnd"/>
    </w:p>
    <w:p w:rsidR="00DB0AA7" w:rsidRDefault="00DB0AA7">
      <w:pPr>
        <w:rPr>
          <w:rFonts w:asciiTheme="majorHAnsi" w:hAnsiTheme="majorHAnsi"/>
          <w:sz w:val="32"/>
          <w:szCs w:val="32"/>
        </w:rPr>
      </w:pPr>
      <w:proofErr w:type="spellStart"/>
      <w:r w:rsidRPr="00455A92">
        <w:rPr>
          <w:rFonts w:asciiTheme="majorHAnsi" w:hAnsiTheme="majorHAnsi"/>
          <w:sz w:val="32"/>
          <w:szCs w:val="32"/>
        </w:rPr>
        <w:t>er</w:t>
      </w:r>
      <w:proofErr w:type="spellEnd"/>
      <w:r w:rsidRPr="00455A92">
        <w:rPr>
          <w:rFonts w:asciiTheme="majorHAnsi" w:hAnsiTheme="majorHAnsi"/>
          <w:sz w:val="32"/>
          <w:szCs w:val="32"/>
        </w:rPr>
        <w:t xml:space="preserve"> will </w:t>
      </w:r>
      <w:r w:rsidR="00455A92">
        <w:rPr>
          <w:rFonts w:asciiTheme="majorHAnsi" w:hAnsiTheme="majorHAnsi"/>
          <w:sz w:val="32"/>
          <w:szCs w:val="32"/>
        </w:rPr>
        <w:t xml:space="preserve">perform monthly duties to reconcile books with bank account.  </w:t>
      </w:r>
      <w:r w:rsidR="00AC60A0">
        <w:rPr>
          <w:rFonts w:asciiTheme="majorHAnsi" w:hAnsiTheme="majorHAnsi"/>
          <w:sz w:val="32"/>
          <w:szCs w:val="32"/>
        </w:rPr>
        <w:t>On the 15th</w:t>
      </w:r>
      <w:r w:rsidRPr="00455A92">
        <w:rPr>
          <w:rFonts w:asciiTheme="majorHAnsi" w:hAnsiTheme="majorHAnsi"/>
          <w:sz w:val="32"/>
          <w:szCs w:val="32"/>
        </w:rPr>
        <w:t xml:space="preserve"> of </w:t>
      </w:r>
      <w:r w:rsidR="00AC60A0">
        <w:rPr>
          <w:rFonts w:asciiTheme="majorHAnsi" w:hAnsiTheme="majorHAnsi"/>
          <w:sz w:val="32"/>
          <w:szCs w:val="32"/>
        </w:rPr>
        <w:t xml:space="preserve">the </w:t>
      </w:r>
      <w:r w:rsidRPr="00455A92">
        <w:rPr>
          <w:rFonts w:asciiTheme="majorHAnsi" w:hAnsiTheme="majorHAnsi"/>
          <w:sz w:val="32"/>
          <w:szCs w:val="32"/>
        </w:rPr>
        <w:t xml:space="preserve">new month reports will be sent to </w:t>
      </w:r>
      <w:r w:rsidR="00455A92">
        <w:rPr>
          <w:rFonts w:asciiTheme="majorHAnsi" w:hAnsiTheme="majorHAnsi"/>
          <w:sz w:val="32"/>
          <w:szCs w:val="32"/>
        </w:rPr>
        <w:t xml:space="preserve">each </w:t>
      </w:r>
      <w:r w:rsidRPr="00455A92">
        <w:rPr>
          <w:rFonts w:asciiTheme="majorHAnsi" w:hAnsiTheme="majorHAnsi"/>
          <w:sz w:val="32"/>
          <w:szCs w:val="32"/>
        </w:rPr>
        <w:t>school treasurer</w:t>
      </w:r>
      <w:r w:rsidR="00455A92">
        <w:rPr>
          <w:rFonts w:asciiTheme="majorHAnsi" w:hAnsiTheme="majorHAnsi"/>
          <w:sz w:val="32"/>
          <w:szCs w:val="32"/>
        </w:rPr>
        <w:t xml:space="preserve"> for</w:t>
      </w:r>
      <w:r w:rsidRPr="00455A92">
        <w:rPr>
          <w:rFonts w:asciiTheme="majorHAnsi" w:hAnsiTheme="majorHAnsi"/>
          <w:sz w:val="32"/>
          <w:szCs w:val="32"/>
        </w:rPr>
        <w:t xml:space="preserve"> review.  It is school treasurer</w:t>
      </w:r>
      <w:r w:rsidR="00A43E8E" w:rsidRPr="00455A92">
        <w:rPr>
          <w:rFonts w:asciiTheme="majorHAnsi" w:hAnsiTheme="majorHAnsi"/>
          <w:sz w:val="32"/>
          <w:szCs w:val="32"/>
        </w:rPr>
        <w:t>’</w:t>
      </w:r>
      <w:r w:rsidRPr="00455A92">
        <w:rPr>
          <w:rFonts w:asciiTheme="majorHAnsi" w:hAnsiTheme="majorHAnsi"/>
          <w:sz w:val="32"/>
          <w:szCs w:val="32"/>
        </w:rPr>
        <w:t xml:space="preserve">s responsibility to </w:t>
      </w:r>
      <w:r w:rsidR="00A43E8E" w:rsidRPr="00455A92">
        <w:rPr>
          <w:rFonts w:asciiTheme="majorHAnsi" w:hAnsiTheme="majorHAnsi"/>
          <w:sz w:val="32"/>
          <w:szCs w:val="32"/>
        </w:rPr>
        <w:t>reconcile their books</w:t>
      </w:r>
      <w:r w:rsidR="00AC60A0">
        <w:rPr>
          <w:rFonts w:asciiTheme="majorHAnsi" w:hAnsiTheme="majorHAnsi"/>
          <w:sz w:val="32"/>
          <w:szCs w:val="32"/>
        </w:rPr>
        <w:t xml:space="preserve"> or registers</w:t>
      </w:r>
      <w:r w:rsidR="00A43E8E" w:rsidRPr="00455A92">
        <w:rPr>
          <w:rFonts w:asciiTheme="majorHAnsi" w:hAnsiTheme="majorHAnsi"/>
          <w:sz w:val="32"/>
          <w:szCs w:val="32"/>
        </w:rPr>
        <w:t xml:space="preserve"> to the FBL</w:t>
      </w:r>
      <w:r w:rsidRPr="00455A92">
        <w:rPr>
          <w:rFonts w:asciiTheme="majorHAnsi" w:hAnsiTheme="majorHAnsi"/>
          <w:sz w:val="32"/>
          <w:szCs w:val="32"/>
        </w:rPr>
        <w:t xml:space="preserve"> books. </w:t>
      </w:r>
    </w:p>
    <w:p w:rsidR="00336C90" w:rsidRPr="0058561A" w:rsidRDefault="00AC60A0" w:rsidP="0058561A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If there are discrepancies please email FBL treasure</w:t>
      </w:r>
      <w:r w:rsidR="0058561A">
        <w:rPr>
          <w:rFonts w:asciiTheme="majorHAnsi" w:hAnsiTheme="majorHAnsi"/>
          <w:sz w:val="32"/>
          <w:szCs w:val="32"/>
        </w:rPr>
        <w:t>r any finding that you may have</w:t>
      </w:r>
    </w:p>
    <w:p w:rsidR="00336C90" w:rsidRDefault="00336C90" w:rsidP="00336C90">
      <w:pPr>
        <w:pStyle w:val="ListParagraph"/>
        <w:rPr>
          <w:rFonts w:asciiTheme="majorHAnsi" w:hAnsiTheme="majorHAnsi"/>
          <w:sz w:val="32"/>
          <w:szCs w:val="32"/>
        </w:rPr>
      </w:pPr>
    </w:p>
    <w:p w:rsidR="009A7642" w:rsidRDefault="009A7642" w:rsidP="009A7642">
      <w:pPr>
        <w:rPr>
          <w:rFonts w:asciiTheme="majorHAnsi" w:hAnsiTheme="majorHAnsi"/>
          <w:sz w:val="32"/>
          <w:szCs w:val="32"/>
        </w:rPr>
      </w:pPr>
    </w:p>
    <w:p w:rsidR="0058561A" w:rsidRDefault="0058561A" w:rsidP="009A7642">
      <w:pPr>
        <w:rPr>
          <w:rFonts w:asciiTheme="majorHAnsi" w:hAnsiTheme="majorHAnsi"/>
          <w:sz w:val="32"/>
          <w:szCs w:val="32"/>
        </w:rPr>
      </w:pPr>
    </w:p>
    <w:p w:rsidR="0058561A" w:rsidRDefault="0058561A" w:rsidP="009A7642">
      <w:pPr>
        <w:rPr>
          <w:rFonts w:asciiTheme="majorHAnsi" w:hAnsiTheme="majorHAnsi"/>
          <w:sz w:val="32"/>
          <w:szCs w:val="32"/>
        </w:rPr>
      </w:pPr>
    </w:p>
    <w:p w:rsidR="009A7642" w:rsidRDefault="009A7642" w:rsidP="009A7642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 can be reached the following ways</w:t>
      </w:r>
    </w:p>
    <w:p w:rsidR="009A7642" w:rsidRDefault="009A7642" w:rsidP="009A7642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Email – </w:t>
      </w:r>
      <w:hyperlink r:id="rId7" w:history="1">
        <w:r w:rsidRPr="00EC78AF">
          <w:rPr>
            <w:rStyle w:val="Hyperlink"/>
            <w:rFonts w:asciiTheme="majorHAnsi" w:hAnsiTheme="majorHAnsi"/>
            <w:sz w:val="32"/>
            <w:szCs w:val="32"/>
          </w:rPr>
          <w:t>kcarl94@gmail.com</w:t>
        </w:r>
      </w:hyperlink>
    </w:p>
    <w:p w:rsidR="009A7642" w:rsidRDefault="009A7642" w:rsidP="009A7642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Text – 321-266-6687</w:t>
      </w:r>
    </w:p>
    <w:p w:rsidR="0058561A" w:rsidRDefault="0058561A" w:rsidP="009A7642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Kathy Carlson</w:t>
      </w:r>
    </w:p>
    <w:p w:rsidR="0058561A" w:rsidRDefault="0058561A" w:rsidP="009A7642">
      <w:pPr>
        <w:rPr>
          <w:rFonts w:asciiTheme="majorHAnsi" w:hAnsiTheme="majorHAnsi"/>
          <w:sz w:val="32"/>
          <w:szCs w:val="32"/>
        </w:rPr>
      </w:pPr>
    </w:p>
    <w:p w:rsidR="0058561A" w:rsidRPr="009A7642" w:rsidRDefault="0058561A" w:rsidP="009A7642">
      <w:pPr>
        <w:rPr>
          <w:rFonts w:asciiTheme="majorHAnsi" w:hAnsiTheme="majorHAnsi"/>
          <w:sz w:val="32"/>
          <w:szCs w:val="32"/>
        </w:rPr>
      </w:pPr>
    </w:p>
    <w:p w:rsidR="00DB0AA7" w:rsidRPr="00AC60A0" w:rsidRDefault="00DB0AA7" w:rsidP="00AC60A0">
      <w:pPr>
        <w:pStyle w:val="ListParagraph"/>
        <w:rPr>
          <w:rFonts w:asciiTheme="majorHAnsi" w:hAnsiTheme="majorHAnsi"/>
          <w:sz w:val="32"/>
          <w:szCs w:val="32"/>
        </w:rPr>
      </w:pPr>
    </w:p>
    <w:p w:rsidR="00AC60A0" w:rsidRDefault="00AC60A0" w:rsidP="00AC60A0">
      <w:pPr>
        <w:pStyle w:val="ListParagraph"/>
        <w:ind w:left="1080"/>
        <w:rPr>
          <w:rFonts w:asciiTheme="majorHAnsi" w:hAnsiTheme="majorHAnsi"/>
          <w:sz w:val="32"/>
          <w:szCs w:val="32"/>
        </w:rPr>
      </w:pPr>
    </w:p>
    <w:p w:rsidR="00AC60A0" w:rsidRPr="00455A92" w:rsidRDefault="00AC60A0" w:rsidP="00AC60A0">
      <w:pPr>
        <w:pStyle w:val="ListParagraph"/>
        <w:ind w:left="1080"/>
        <w:rPr>
          <w:rFonts w:asciiTheme="majorHAnsi" w:hAnsiTheme="majorHAnsi"/>
          <w:sz w:val="32"/>
          <w:szCs w:val="32"/>
        </w:rPr>
      </w:pPr>
    </w:p>
    <w:p w:rsidR="005B2608" w:rsidRPr="00AC60A0" w:rsidRDefault="005B2608" w:rsidP="00AC60A0">
      <w:pPr>
        <w:rPr>
          <w:rFonts w:asciiTheme="majorHAnsi" w:hAnsiTheme="majorHAnsi"/>
          <w:sz w:val="32"/>
          <w:szCs w:val="32"/>
        </w:rPr>
      </w:pPr>
    </w:p>
    <w:p w:rsidR="00DB0AA7" w:rsidRPr="00455A92" w:rsidRDefault="00DB0AA7" w:rsidP="00DB0AA7">
      <w:pPr>
        <w:rPr>
          <w:rFonts w:asciiTheme="majorHAnsi" w:hAnsiTheme="majorHAnsi"/>
          <w:sz w:val="32"/>
          <w:szCs w:val="32"/>
        </w:rPr>
      </w:pPr>
    </w:p>
    <w:p w:rsidR="00DB0AA7" w:rsidRPr="00455A92" w:rsidRDefault="00DB0AA7">
      <w:pPr>
        <w:rPr>
          <w:rFonts w:asciiTheme="majorHAnsi" w:hAnsiTheme="majorHAnsi"/>
          <w:sz w:val="32"/>
          <w:szCs w:val="32"/>
        </w:rPr>
      </w:pPr>
    </w:p>
    <w:sectPr w:rsidR="00DB0AA7" w:rsidRPr="00455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0904"/>
    <w:multiLevelType w:val="hybridMultilevel"/>
    <w:tmpl w:val="F1BC5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94643F"/>
    <w:multiLevelType w:val="hybridMultilevel"/>
    <w:tmpl w:val="1466D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A2DD4"/>
    <w:multiLevelType w:val="hybridMultilevel"/>
    <w:tmpl w:val="DE4EDAAC"/>
    <w:lvl w:ilvl="0" w:tplc="6402118E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A7"/>
    <w:rsid w:val="00016F24"/>
    <w:rsid w:val="00055BDB"/>
    <w:rsid w:val="001E56D9"/>
    <w:rsid w:val="0026016F"/>
    <w:rsid w:val="0026545E"/>
    <w:rsid w:val="002A1F28"/>
    <w:rsid w:val="002A5D06"/>
    <w:rsid w:val="00336C90"/>
    <w:rsid w:val="004373CC"/>
    <w:rsid w:val="00455A92"/>
    <w:rsid w:val="00492864"/>
    <w:rsid w:val="004C5214"/>
    <w:rsid w:val="0058561A"/>
    <w:rsid w:val="005B2608"/>
    <w:rsid w:val="005C66F4"/>
    <w:rsid w:val="00693408"/>
    <w:rsid w:val="0074583C"/>
    <w:rsid w:val="007E32C1"/>
    <w:rsid w:val="008C6BFB"/>
    <w:rsid w:val="008E4628"/>
    <w:rsid w:val="009A7642"/>
    <w:rsid w:val="00A01EAB"/>
    <w:rsid w:val="00A43E8E"/>
    <w:rsid w:val="00AC60A0"/>
    <w:rsid w:val="00B11103"/>
    <w:rsid w:val="00BE40A2"/>
    <w:rsid w:val="00D76890"/>
    <w:rsid w:val="00DB0AA7"/>
    <w:rsid w:val="00F03747"/>
    <w:rsid w:val="00F6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A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6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A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6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carl94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CC21D-2A41-4598-9535-64459503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2250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Charlie Crawford</cp:lastModifiedBy>
  <cp:revision>2</cp:revision>
  <cp:lastPrinted>2015-10-27T15:45:00Z</cp:lastPrinted>
  <dcterms:created xsi:type="dcterms:W3CDTF">2017-01-13T20:10:00Z</dcterms:created>
  <dcterms:modified xsi:type="dcterms:W3CDTF">2017-01-13T20:10:00Z</dcterms:modified>
</cp:coreProperties>
</file>